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65F" w:rsidRDefault="0057565F" w:rsidP="0057565F">
      <w:pPr>
        <w:pStyle w:val="a3"/>
        <w:pBdr>
          <w:bar w:val="single" w:sz="4" w:color="auto"/>
        </w:pBdr>
        <w:jc w:val="right"/>
      </w:pPr>
      <w:bookmarkStart w:id="0" w:name="_Hlk484081904"/>
      <w:bookmarkEnd w:id="0"/>
    </w:p>
    <w:p w:rsidR="002102B6" w:rsidRPr="002102B6" w:rsidRDefault="002102B6" w:rsidP="002102B6">
      <w:pPr>
        <w:pStyle w:val="a3"/>
        <w:rPr>
          <w:rFonts w:ascii="Cambria" w:eastAsia="Times New Roman" w:hAnsi="Cambria" w:cs="Times New Roman"/>
          <w:b/>
          <w:bCs/>
          <w:sz w:val="32"/>
          <w:szCs w:val="32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</w:pPr>
      <w:r w:rsidRPr="002102B6">
        <w:rPr>
          <w:rFonts w:ascii="Cambria" w:eastAsia="Times New Roman" w:hAnsi="Cambria" w:cs="Times New Roman"/>
          <w:b/>
          <w:bCs/>
          <w:sz w:val="32"/>
          <w:szCs w:val="32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БЛАГОТВОРИТЕЛЬНЫЙ ФОНД</w:t>
      </w:r>
    </w:p>
    <w:p w:rsidR="002102B6" w:rsidRPr="002102B6" w:rsidRDefault="002102B6" w:rsidP="002102B6">
      <w:pPr>
        <w:pStyle w:val="a3"/>
        <w:rPr>
          <w:sz w:val="32"/>
          <w:szCs w:val="32"/>
        </w:rPr>
      </w:pPr>
      <w:r w:rsidRPr="002102B6">
        <w:rPr>
          <w:rFonts w:ascii="Cambria" w:eastAsia="Times New Roman" w:hAnsi="Cambria" w:cs="Times New Roman"/>
          <w:b/>
          <w:bCs/>
          <w:sz w:val="32"/>
          <w:szCs w:val="32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w:t>«ИЛИМ – ГАРАНТ»</w:t>
      </w:r>
    </w:p>
    <w:p w:rsidR="002102B6" w:rsidRDefault="002102B6" w:rsidP="002102B6">
      <w:pPr>
        <w:pStyle w:val="a3"/>
        <w:rPr>
          <w:sz w:val="14"/>
          <w:szCs w:val="14"/>
        </w:rPr>
      </w:pPr>
    </w:p>
    <w:p w:rsidR="002102B6" w:rsidRPr="00BD36B0" w:rsidRDefault="002102B6" w:rsidP="002102B6">
      <w:pPr>
        <w:pStyle w:val="a3"/>
        <w:rPr>
          <w:sz w:val="14"/>
          <w:szCs w:val="14"/>
        </w:rPr>
      </w:pPr>
      <w:r w:rsidRPr="00BD36B0">
        <w:rPr>
          <w:sz w:val="14"/>
          <w:szCs w:val="14"/>
        </w:rPr>
        <w:t>ИНН/КПП 7840316122/784001001, ОГРН1057810229950</w:t>
      </w:r>
    </w:p>
    <w:p w:rsidR="002102B6" w:rsidRPr="00BD36B0" w:rsidRDefault="002102B6" w:rsidP="002102B6">
      <w:pPr>
        <w:pStyle w:val="a3"/>
        <w:rPr>
          <w:sz w:val="14"/>
          <w:szCs w:val="14"/>
        </w:rPr>
      </w:pPr>
      <w:r w:rsidRPr="00BD36B0">
        <w:rPr>
          <w:sz w:val="14"/>
          <w:szCs w:val="14"/>
        </w:rPr>
        <w:t>РФ, 191025, г. Санкт-Петербург, ул. Марата, дом 17, офис 417</w:t>
      </w:r>
    </w:p>
    <w:p w:rsidR="002102B6" w:rsidRPr="00BD36B0" w:rsidRDefault="002102B6" w:rsidP="002102B6">
      <w:pPr>
        <w:pStyle w:val="a3"/>
        <w:rPr>
          <w:sz w:val="14"/>
          <w:szCs w:val="14"/>
        </w:rPr>
      </w:pPr>
      <w:r w:rsidRPr="00BD36B0">
        <w:rPr>
          <w:sz w:val="14"/>
          <w:szCs w:val="14"/>
        </w:rPr>
        <w:t>тел.: (812) 718-45-57</w:t>
      </w:r>
    </w:p>
    <w:p w:rsidR="00BD36B0" w:rsidRDefault="00BD36B0" w:rsidP="00BD36B0">
      <w:pPr>
        <w:pStyle w:val="a3"/>
        <w:jc w:val="right"/>
        <w:rPr>
          <w:rFonts w:asciiTheme="majorHAnsi" w:hAnsiTheme="majorHAnsi"/>
          <w:sz w:val="24"/>
          <w:szCs w:val="24"/>
        </w:rPr>
      </w:pPr>
    </w:p>
    <w:p w:rsidR="007971AA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СВОДНЫЙ ОТЧЁТ О ДЕЯТЕЛЬНОСТИ</w:t>
      </w:r>
    </w:p>
    <w:p w:rsidR="002102B6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БЛАГОТВОРИТЕЛЬНОГО ФОНДА «ИЛИМ – ГАРАНТ»</w:t>
      </w:r>
    </w:p>
    <w:p w:rsidR="002102B6" w:rsidRDefault="00F46434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В 201</w:t>
      </w:r>
      <w:r w:rsidR="0090642F">
        <w:rPr>
          <w:rFonts w:asciiTheme="majorHAnsi" w:hAnsiTheme="majorHAnsi"/>
          <w:b/>
          <w:sz w:val="28"/>
          <w:szCs w:val="28"/>
        </w:rPr>
        <w:t>3</w:t>
      </w:r>
      <w:r w:rsidR="002102B6">
        <w:rPr>
          <w:rFonts w:asciiTheme="majorHAnsi" w:hAnsiTheme="majorHAnsi"/>
          <w:b/>
          <w:sz w:val="28"/>
          <w:szCs w:val="28"/>
        </w:rPr>
        <w:t xml:space="preserve"> году</w:t>
      </w:r>
    </w:p>
    <w:p w:rsidR="002102B6" w:rsidRDefault="002102B6" w:rsidP="0057565F">
      <w:pPr>
        <w:pStyle w:val="a3"/>
        <w:pBdr>
          <w:bar w:val="single" w:sz="4" w:color="auto"/>
        </w:pBdr>
        <w:jc w:val="center"/>
        <w:rPr>
          <w:rFonts w:asciiTheme="majorHAnsi" w:hAnsiTheme="majorHAnsi"/>
          <w:b/>
          <w:sz w:val="28"/>
          <w:szCs w:val="28"/>
        </w:rPr>
      </w:pPr>
    </w:p>
    <w:p w:rsidR="002102B6" w:rsidRDefault="001B1873" w:rsidP="001B1873">
      <w:pPr>
        <w:pStyle w:val="a3"/>
        <w:pBdr>
          <w:bar w:val="single" w:sz="4" w:color="auto"/>
        </w:pBdr>
        <w:jc w:val="both"/>
        <w:rPr>
          <w:rFonts w:ascii="Cambria" w:hAnsi="Cambria"/>
        </w:rPr>
      </w:pPr>
      <w:r w:rsidRPr="007E6A62">
        <w:rPr>
          <w:rFonts w:ascii="Cambria" w:hAnsi="Cambria"/>
        </w:rPr>
        <w:t>Благотворительный Фонд «Илим - Гарант» (далее Фонд)</w:t>
      </w:r>
      <w:r w:rsidRPr="007E6A62">
        <w:rPr>
          <w:rFonts w:asciiTheme="majorHAnsi" w:hAnsiTheme="majorHAnsi"/>
        </w:rPr>
        <w:t xml:space="preserve"> был создан</w:t>
      </w:r>
      <w:r w:rsidRPr="007E6A62">
        <w:rPr>
          <w:rFonts w:ascii="Cambria" w:hAnsi="Cambria"/>
        </w:rPr>
        <w:t xml:space="preserve"> в </w:t>
      </w:r>
      <w:r w:rsidRPr="007E6A62">
        <w:rPr>
          <w:rFonts w:asciiTheme="majorHAnsi" w:hAnsiTheme="majorHAnsi"/>
        </w:rPr>
        <w:t>апреле</w:t>
      </w:r>
      <w:r w:rsidRPr="007E6A62">
        <w:rPr>
          <w:rFonts w:ascii="Cambria" w:hAnsi="Cambria"/>
        </w:rPr>
        <w:t xml:space="preserve"> 2005 года</w:t>
      </w:r>
      <w:r>
        <w:rPr>
          <w:rFonts w:ascii="Cambria" w:hAnsi="Cambria"/>
        </w:rPr>
        <w:t>.</w:t>
      </w:r>
    </w:p>
    <w:p w:rsidR="001B1873" w:rsidRDefault="001B1873" w:rsidP="001B1873">
      <w:pPr>
        <w:pStyle w:val="a3"/>
        <w:pBdr>
          <w:bar w:val="single" w:sz="4" w:color="auto"/>
        </w:pBdr>
        <w:jc w:val="both"/>
        <w:rPr>
          <w:rFonts w:ascii="Cambria" w:hAnsi="Cambria"/>
        </w:rPr>
      </w:pPr>
    </w:p>
    <w:p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Цел</w:t>
      </w:r>
      <w:r>
        <w:rPr>
          <w:rFonts w:asciiTheme="majorHAnsi" w:hAnsiTheme="majorHAnsi" w:cs="Times New Roman"/>
          <w:b/>
          <w:color w:val="FF0000"/>
          <w:u w:val="single"/>
        </w:rPr>
        <w:t>ь</w:t>
      </w:r>
      <w:r w:rsidRPr="007E6A62">
        <w:rPr>
          <w:rFonts w:asciiTheme="majorHAnsi" w:hAnsiTheme="majorHAnsi" w:cs="Times New Roman"/>
          <w:b/>
          <w:color w:val="FF0000"/>
          <w:u w:val="single"/>
        </w:rPr>
        <w:t xml:space="preserve"> Фонда</w:t>
      </w:r>
    </w:p>
    <w:p w:rsidR="00F66B25" w:rsidRPr="007E6A62" w:rsidRDefault="00F66B25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B1873" w:rsidRDefault="001B1873" w:rsidP="001B1873">
      <w:pPr>
        <w:pStyle w:val="a3"/>
        <w:numPr>
          <w:ilvl w:val="0"/>
          <w:numId w:val="2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Р</w:t>
      </w:r>
      <w:r>
        <w:rPr>
          <w:rFonts w:asciiTheme="majorHAnsi" w:hAnsiTheme="majorHAnsi" w:cs="Times New Roman"/>
        </w:rPr>
        <w:t>еализация благотворительных</w:t>
      </w:r>
      <w:r w:rsidRPr="007E6A62">
        <w:rPr>
          <w:rFonts w:asciiTheme="majorHAnsi" w:hAnsiTheme="majorHAnsi" w:cs="Times New Roman"/>
        </w:rPr>
        <w:t xml:space="preserve"> иных социальных некоммерческих программ в сферах детского спорта, образования, медицины и здравоохранения, культуры и искусства, экологии, поддержки детей-сирот и инвалидов, поддержки малообеспеченных граждан и развития социального общества в целом</w:t>
      </w:r>
      <w:r>
        <w:rPr>
          <w:rFonts w:asciiTheme="majorHAnsi" w:hAnsiTheme="majorHAnsi" w:cs="Times New Roman"/>
        </w:rPr>
        <w:t>.</w:t>
      </w:r>
    </w:p>
    <w:p w:rsidR="001B1873" w:rsidRDefault="001B1873" w:rsidP="001B1873">
      <w:pPr>
        <w:pStyle w:val="a3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Программы Фонда:</w:t>
      </w:r>
    </w:p>
    <w:p w:rsidR="00F66B25" w:rsidRPr="007E6A62" w:rsidRDefault="00F66B25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B1873" w:rsidRDefault="001B1873" w:rsidP="001B1873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помощи детям-сиротам и детям, оставшимся без попечения родителей, проживающих в детских домах и приютах /благополучатели – детские дома, </w:t>
      </w:r>
      <w:r w:rsidR="00F66B25">
        <w:rPr>
          <w:rFonts w:asciiTheme="majorHAnsi" w:hAnsiTheme="majorHAnsi" w:cs="Times New Roman"/>
        </w:rPr>
        <w:t xml:space="preserve">детские </w:t>
      </w:r>
      <w:r w:rsidRPr="007E6A62">
        <w:rPr>
          <w:rFonts w:asciiTheme="majorHAnsi" w:hAnsiTheme="majorHAnsi" w:cs="Times New Roman"/>
        </w:rPr>
        <w:t>приюты и интернаты/.</w:t>
      </w:r>
    </w:p>
    <w:p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numPr>
          <w:ilvl w:val="0"/>
          <w:numId w:val="4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помощи </w:t>
      </w:r>
      <w:r w:rsidR="00F66B25">
        <w:rPr>
          <w:rFonts w:asciiTheme="majorHAnsi" w:hAnsiTheme="majorHAnsi" w:cs="Times New Roman"/>
        </w:rPr>
        <w:t xml:space="preserve">людям с ограниченными возможностями здоровья </w:t>
      </w:r>
      <w:r w:rsidRPr="007E6A62">
        <w:rPr>
          <w:rFonts w:asciiTheme="majorHAnsi" w:hAnsiTheme="majorHAnsi" w:cs="Times New Roman"/>
        </w:rPr>
        <w:t xml:space="preserve">/благополучатели – реабилитационные центры и специализированные некоммерческие организации по работе с </w:t>
      </w:r>
      <w:r w:rsidR="00F66B25">
        <w:rPr>
          <w:rFonts w:asciiTheme="majorHAnsi" w:hAnsiTheme="majorHAnsi" w:cs="Times New Roman"/>
        </w:rPr>
        <w:t>людьми с ограниченными возможностями здоровья</w:t>
      </w:r>
      <w:r w:rsidR="00F66B25" w:rsidRPr="007E6A62">
        <w:rPr>
          <w:rFonts w:asciiTheme="majorHAnsi" w:hAnsiTheme="majorHAnsi" w:cs="Times New Roman"/>
        </w:rPr>
        <w:t xml:space="preserve"> </w:t>
      </w:r>
      <w:r w:rsidRPr="007E6A62">
        <w:rPr>
          <w:rFonts w:asciiTheme="majorHAnsi" w:hAnsiTheme="majorHAnsi" w:cs="Times New Roman"/>
        </w:rPr>
        <w:t>/.</w:t>
      </w:r>
    </w:p>
    <w:p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numPr>
          <w:ilvl w:val="0"/>
          <w:numId w:val="5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помощи малообеспеченным неработающим пенсионерам и ветеранам труда /благополучатели – общественные организации </w:t>
      </w:r>
      <w:r w:rsidR="00F66B25">
        <w:rPr>
          <w:rFonts w:asciiTheme="majorHAnsi" w:hAnsiTheme="majorHAnsi" w:cs="Times New Roman"/>
        </w:rPr>
        <w:t xml:space="preserve">неработающих пенсионеров и </w:t>
      </w:r>
      <w:r w:rsidRPr="007E6A62">
        <w:rPr>
          <w:rFonts w:asciiTheme="majorHAnsi" w:hAnsiTheme="majorHAnsi" w:cs="Times New Roman"/>
        </w:rPr>
        <w:t>ветеранов войны и труда/.</w:t>
      </w:r>
    </w:p>
    <w:p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:rsidR="001B1873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 xml:space="preserve">Программа поддержки и развития детско-юношеского </w:t>
      </w:r>
      <w:r w:rsidR="00F66B25">
        <w:rPr>
          <w:rFonts w:asciiTheme="majorHAnsi" w:hAnsiTheme="majorHAnsi" w:cs="Times New Roman"/>
        </w:rPr>
        <w:t xml:space="preserve">и любительского </w:t>
      </w:r>
      <w:r w:rsidRPr="007E6A62">
        <w:rPr>
          <w:rFonts w:asciiTheme="majorHAnsi" w:hAnsiTheme="majorHAnsi" w:cs="Times New Roman"/>
        </w:rPr>
        <w:t>спорта /благополучатели – детско-юношеские спортивные школы</w:t>
      </w:r>
      <w:r w:rsidR="00F66B25">
        <w:rPr>
          <w:rFonts w:asciiTheme="majorHAnsi" w:hAnsiTheme="majorHAnsi" w:cs="Times New Roman"/>
        </w:rPr>
        <w:t>, федерации</w:t>
      </w:r>
      <w:r w:rsidRPr="007E6A62">
        <w:rPr>
          <w:rFonts w:asciiTheme="majorHAnsi" w:hAnsiTheme="majorHAnsi" w:cs="Times New Roman"/>
        </w:rPr>
        <w:t xml:space="preserve"> и организации/.</w:t>
      </w:r>
    </w:p>
    <w:p w:rsidR="00F66B25" w:rsidRPr="007E6A62" w:rsidRDefault="00F66B25" w:rsidP="00F66B25">
      <w:pPr>
        <w:pStyle w:val="a3"/>
        <w:ind w:left="1776"/>
        <w:jc w:val="both"/>
        <w:rPr>
          <w:rFonts w:asciiTheme="majorHAnsi" w:hAnsiTheme="majorHAnsi" w:cs="Times New Roman"/>
        </w:rPr>
      </w:pPr>
    </w:p>
    <w:p w:rsidR="001B1873" w:rsidRPr="00F66B25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="Cambria" w:eastAsia="Calibri" w:hAnsi="Cambria" w:cs="Times New Roman"/>
        </w:rPr>
        <w:t xml:space="preserve">Программа поддержки </w:t>
      </w:r>
      <w:r w:rsidR="00F66B25">
        <w:rPr>
          <w:rFonts w:ascii="Cambria" w:eastAsia="Calibri" w:hAnsi="Cambria" w:cs="Times New Roman"/>
        </w:rPr>
        <w:t xml:space="preserve">системы бесплатного образования и </w:t>
      </w:r>
      <w:r w:rsidRPr="007E6A62">
        <w:rPr>
          <w:rFonts w:asciiTheme="majorHAnsi" w:hAnsiTheme="majorHAnsi"/>
        </w:rPr>
        <w:t>образовательных проектов</w:t>
      </w:r>
      <w:r w:rsidRPr="007E6A62">
        <w:rPr>
          <w:rFonts w:ascii="Cambria" w:eastAsia="Calibri" w:hAnsi="Cambria" w:cs="Times New Roman"/>
        </w:rPr>
        <w:t xml:space="preserve"> </w:t>
      </w:r>
      <w:r w:rsidRPr="007E6A62">
        <w:rPr>
          <w:rFonts w:asciiTheme="majorHAnsi" w:hAnsiTheme="majorHAnsi" w:cs="Times New Roman"/>
        </w:rPr>
        <w:t>/благополучатели – средние общеобразовательные школы, центры дополнительного образования детей, некоммерческие образовательные центры и др./</w:t>
      </w:r>
      <w:r w:rsidRPr="007E6A62">
        <w:rPr>
          <w:rFonts w:asciiTheme="majorHAnsi" w:hAnsiTheme="majorHAnsi"/>
        </w:rPr>
        <w:t>.</w:t>
      </w:r>
    </w:p>
    <w:p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:rsidR="001B1873" w:rsidRPr="00F66B25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="Cambria" w:eastAsia="Calibri" w:hAnsi="Cambria" w:cs="Times New Roman"/>
        </w:rPr>
        <w:t xml:space="preserve">Программа поддержки </w:t>
      </w:r>
      <w:r w:rsidRPr="007E6A62">
        <w:rPr>
          <w:rFonts w:asciiTheme="majorHAnsi" w:hAnsiTheme="majorHAnsi"/>
        </w:rPr>
        <w:t>культурно-просветительских проектов</w:t>
      </w:r>
      <w:r w:rsidR="00F66B25">
        <w:rPr>
          <w:rFonts w:asciiTheme="majorHAnsi" w:hAnsiTheme="majorHAnsi"/>
        </w:rPr>
        <w:t xml:space="preserve"> и объектов</w:t>
      </w:r>
      <w:r w:rsidRPr="007E6A62">
        <w:rPr>
          <w:rFonts w:ascii="Cambria" w:eastAsia="Calibri" w:hAnsi="Cambria" w:cs="Times New Roman"/>
        </w:rPr>
        <w:t xml:space="preserve"> в регионах</w:t>
      </w:r>
      <w:r w:rsidR="00F66B25">
        <w:rPr>
          <w:rFonts w:ascii="Cambria" w:eastAsia="Calibri" w:hAnsi="Cambria" w:cs="Times New Roman"/>
        </w:rPr>
        <w:t xml:space="preserve"> России</w:t>
      </w:r>
      <w:r w:rsidRPr="007E6A62">
        <w:rPr>
          <w:rFonts w:ascii="Cambria" w:eastAsia="Calibri" w:hAnsi="Cambria" w:cs="Times New Roman"/>
        </w:rPr>
        <w:t xml:space="preserve"> </w:t>
      </w:r>
      <w:r w:rsidRPr="007E6A62">
        <w:rPr>
          <w:rFonts w:asciiTheme="majorHAnsi" w:hAnsiTheme="majorHAnsi" w:cs="Times New Roman"/>
        </w:rPr>
        <w:t>/благополучатели – музеи, дома культуры, региональные просветительские центры и др./</w:t>
      </w:r>
      <w:r w:rsidRPr="007E6A62">
        <w:rPr>
          <w:rFonts w:asciiTheme="majorHAnsi" w:hAnsiTheme="majorHAnsi"/>
        </w:rPr>
        <w:t>.</w:t>
      </w:r>
    </w:p>
    <w:p w:rsidR="00F66B25" w:rsidRPr="007E6A62" w:rsidRDefault="00F66B25" w:rsidP="00F66B25">
      <w:pPr>
        <w:pStyle w:val="a3"/>
        <w:jc w:val="both"/>
        <w:rPr>
          <w:rFonts w:asciiTheme="majorHAnsi" w:hAnsiTheme="majorHAnsi" w:cs="Times New Roman"/>
        </w:rPr>
      </w:pPr>
    </w:p>
    <w:p w:rsidR="001B1873" w:rsidRPr="007E6A62" w:rsidRDefault="001B1873" w:rsidP="001B1873">
      <w:pPr>
        <w:pStyle w:val="a3"/>
        <w:numPr>
          <w:ilvl w:val="0"/>
          <w:numId w:val="6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Программа содействия в развитии системы бесплатного детского и взрослого здравоохранения в регионах</w:t>
      </w:r>
      <w:r w:rsidR="00F66B25">
        <w:rPr>
          <w:rFonts w:asciiTheme="majorHAnsi" w:hAnsiTheme="majorHAnsi" w:cs="Times New Roman"/>
        </w:rPr>
        <w:t xml:space="preserve"> России</w:t>
      </w:r>
      <w:r w:rsidRPr="007E6A62">
        <w:rPr>
          <w:rFonts w:asciiTheme="majorHAnsi" w:hAnsiTheme="majorHAnsi" w:cs="Times New Roman"/>
        </w:rPr>
        <w:t xml:space="preserve"> /благополучатели – </w:t>
      </w:r>
      <w:r w:rsidR="00F66B25">
        <w:rPr>
          <w:rFonts w:asciiTheme="majorHAnsi" w:hAnsiTheme="majorHAnsi" w:cs="Times New Roman"/>
        </w:rPr>
        <w:t xml:space="preserve">региональные </w:t>
      </w:r>
      <w:r w:rsidRPr="007E6A62">
        <w:rPr>
          <w:rFonts w:asciiTheme="majorHAnsi" w:hAnsiTheme="majorHAnsi" w:cs="Times New Roman"/>
        </w:rPr>
        <w:t>учреждения здравоохранения/.</w:t>
      </w:r>
    </w:p>
    <w:p w:rsidR="001B1873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BD36B0" w:rsidRDefault="00BD36B0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sz w:val="24"/>
          <w:szCs w:val="24"/>
          <w:u w:val="single"/>
        </w:rPr>
      </w:pPr>
    </w:p>
    <w:p w:rsidR="001B1873" w:rsidRPr="007E6A62" w:rsidRDefault="001B1873" w:rsidP="001B1873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>Регионы деятельности Фонда:</w:t>
      </w:r>
    </w:p>
    <w:p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Иркутская область;</w:t>
      </w:r>
    </w:p>
    <w:p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Архангельская область;</w:t>
      </w:r>
    </w:p>
    <w:p w:rsidR="001B1873" w:rsidRPr="007E6A62" w:rsidRDefault="005638FD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Вологодская область</w:t>
      </w:r>
      <w:r w:rsidR="001B1873" w:rsidRPr="007E6A62">
        <w:rPr>
          <w:rFonts w:asciiTheme="majorHAnsi" w:hAnsiTheme="majorHAnsi" w:cs="Times New Roman"/>
        </w:rPr>
        <w:t>;</w:t>
      </w:r>
    </w:p>
    <w:p w:rsidR="001B1873" w:rsidRPr="007E6A62" w:rsidRDefault="001B1873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 w:rsidRPr="007E6A62">
        <w:rPr>
          <w:rFonts w:asciiTheme="majorHAnsi" w:hAnsiTheme="majorHAnsi" w:cs="Times New Roman"/>
        </w:rPr>
        <w:t>Республика КОМИ;</w:t>
      </w:r>
    </w:p>
    <w:p w:rsidR="001B1873" w:rsidRPr="00F66B25" w:rsidRDefault="00F66B25" w:rsidP="001B1873">
      <w:pPr>
        <w:pStyle w:val="a3"/>
        <w:numPr>
          <w:ilvl w:val="0"/>
          <w:numId w:val="7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Город Санкт-Петербург и Ленинградская область.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lastRenderedPageBreak/>
        <w:t>Структура Фонда: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ВЫСШИЙ КОЛЛЕГИАЛЬНЫЙ ОРГАН УПРАВЛЕНИЯ – СОВЕТ ФОНДА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1D0FB5" w:rsidRP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Функции и полномочия</w:t>
      </w:r>
      <w:r w:rsidR="00D76AC4">
        <w:rPr>
          <w:rFonts w:asciiTheme="majorHAnsi" w:hAnsiTheme="majorHAnsi" w:cs="Times New Roman"/>
          <w:u w:val="single"/>
        </w:rPr>
        <w:t xml:space="preserve"> Совета фонда</w:t>
      </w:r>
      <w:r w:rsidRPr="001D0FB5">
        <w:rPr>
          <w:rFonts w:asciiTheme="majorHAnsi" w:hAnsiTheme="majorHAnsi" w:cs="Times New Roman"/>
          <w:u w:val="single"/>
        </w:rPr>
        <w:t>: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Определяет приоритетные направления деятельности Фонда, принципы формирования и использования его имущества;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программы Фонда;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финансовый план Фонда;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годовой отчёт</w:t>
      </w:r>
      <w:r w:rsidR="001D0FB5">
        <w:rPr>
          <w:rFonts w:asciiTheme="majorHAnsi" w:hAnsiTheme="majorHAnsi" w:cs="Times New Roman"/>
        </w:rPr>
        <w:t xml:space="preserve"> Фонда</w:t>
      </w:r>
      <w:r w:rsidRPr="001D0FB5">
        <w:rPr>
          <w:rFonts w:asciiTheme="majorHAnsi" w:hAnsiTheme="majorHAnsi" w:cs="Times New Roman"/>
        </w:rPr>
        <w:t>;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Формирует состав Совета Фонда; </w:t>
      </w:r>
    </w:p>
    <w:p w:rsidR="007E761B" w:rsidRPr="001D0FB5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Назначает Генерального директора Фонда;</w:t>
      </w:r>
    </w:p>
    <w:p w:rsidR="007E761B" w:rsidRDefault="0028081E" w:rsidP="001D0FB5">
      <w:pPr>
        <w:pStyle w:val="a3"/>
        <w:numPr>
          <w:ilvl w:val="0"/>
          <w:numId w:val="9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Утверждает структуру Фонда</w:t>
      </w:r>
      <w:r w:rsidR="001D0FB5">
        <w:rPr>
          <w:rFonts w:asciiTheme="majorHAnsi" w:hAnsiTheme="majorHAnsi" w:cs="Times New Roman"/>
        </w:rPr>
        <w:t>.</w:t>
      </w:r>
    </w:p>
    <w:p w:rsidR="001D0FB5" w:rsidRDefault="001D0FB5" w:rsidP="001D0FB5">
      <w:pPr>
        <w:pStyle w:val="a3"/>
        <w:ind w:left="720"/>
        <w:jc w:val="both"/>
        <w:rPr>
          <w:rFonts w:asciiTheme="majorHAnsi" w:hAnsiTheme="majorHAnsi" w:cs="Times New Roman"/>
        </w:rPr>
      </w:pPr>
    </w:p>
    <w:p w:rsidR="001D0FB5" w:rsidRDefault="001D0FB5" w:rsidP="001D0FB5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Персональный состав</w:t>
      </w:r>
      <w:r w:rsidR="00D76AC4">
        <w:rPr>
          <w:rFonts w:asciiTheme="majorHAnsi" w:hAnsiTheme="majorHAnsi" w:cs="Times New Roman"/>
          <w:u w:val="single"/>
        </w:rPr>
        <w:t xml:space="preserve"> Совета фонда</w:t>
      </w:r>
      <w:r w:rsidR="00C33810">
        <w:rPr>
          <w:rFonts w:asciiTheme="majorHAnsi" w:hAnsiTheme="majorHAnsi" w:cs="Times New Roman"/>
          <w:u w:val="single"/>
        </w:rPr>
        <w:t xml:space="preserve"> в 2013</w:t>
      </w:r>
      <w:r w:rsidRPr="001D0FB5">
        <w:rPr>
          <w:rFonts w:asciiTheme="majorHAnsi" w:hAnsiTheme="majorHAnsi" w:cs="Times New Roman"/>
          <w:u w:val="single"/>
        </w:rPr>
        <w:t xml:space="preserve"> году:</w:t>
      </w:r>
    </w:p>
    <w:p w:rsidR="00D76AC4" w:rsidRPr="001D0FB5" w:rsidRDefault="00D76AC4" w:rsidP="001D0FB5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1642"/>
        <w:gridCol w:w="1160"/>
        <w:gridCol w:w="1275"/>
        <w:gridCol w:w="2491"/>
        <w:gridCol w:w="1762"/>
        <w:gridCol w:w="1984"/>
      </w:tblGrid>
      <w:tr w:rsidR="00D76AC4" w:rsidRPr="00DA3BE4" w:rsidTr="00D76AC4">
        <w:tc>
          <w:tcPr>
            <w:tcW w:w="164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60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275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Гражданство</w:t>
            </w:r>
          </w:p>
        </w:tc>
        <w:tc>
          <w:tcPr>
            <w:tcW w:w="2491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1762" w:type="dxa"/>
          </w:tcPr>
          <w:p w:rsidR="00D76AC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 xml:space="preserve">Адрес </w:t>
            </w:r>
          </w:p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(место жительства)</w:t>
            </w:r>
          </w:p>
        </w:tc>
        <w:tc>
          <w:tcPr>
            <w:tcW w:w="1984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Должность в некоммерческой организации, наименование и реквизиты решения о назначении (избрании)</w:t>
            </w:r>
          </w:p>
        </w:tc>
      </w:tr>
      <w:tr w:rsidR="00D76AC4" w:rsidRPr="00DA3BE4" w:rsidTr="00D76AC4">
        <w:tc>
          <w:tcPr>
            <w:tcW w:w="164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3</w:t>
            </w:r>
          </w:p>
        </w:tc>
        <w:tc>
          <w:tcPr>
            <w:tcW w:w="2491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6</w:t>
            </w:r>
          </w:p>
        </w:tc>
      </w:tr>
      <w:tr w:rsidR="00D76AC4" w:rsidRPr="009701AC" w:rsidTr="00D76AC4">
        <w:tc>
          <w:tcPr>
            <w:tcW w:w="1642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Маркс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Франц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Йозеф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76AC4" w:rsidRPr="008E7909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8E7909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Председатель</w:t>
            </w:r>
            <w:r w:rsidRPr="008E7909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Совета Фонда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24.10.2013</w:t>
            </w:r>
            <w:r w:rsidRPr="008E7909">
              <w:rPr>
                <w:rFonts w:cs="Times New Roman"/>
                <w:sz w:val="18"/>
                <w:szCs w:val="18"/>
              </w:rPr>
              <w:t>г.</w:t>
            </w:r>
          </w:p>
        </w:tc>
      </w:tr>
      <w:tr w:rsidR="00D76AC4" w:rsidRPr="00DA3BE4" w:rsidTr="00D76AC4">
        <w:tc>
          <w:tcPr>
            <w:tcW w:w="1642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Мосли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Бретт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Аллан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76AC4" w:rsidRPr="008E7909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8E7909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8E7909" w:rsidRDefault="00D76AC4" w:rsidP="00D76AC4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24.10.2013</w:t>
            </w:r>
            <w:r w:rsidRPr="008E7909">
              <w:rPr>
                <w:rFonts w:cs="Times New Roman"/>
                <w:sz w:val="18"/>
                <w:szCs w:val="18"/>
              </w:rPr>
              <w:t>г.</w:t>
            </w:r>
          </w:p>
        </w:tc>
      </w:tr>
      <w:tr w:rsidR="00D76AC4" w:rsidRPr="00DA3BE4" w:rsidTr="00D76AC4">
        <w:tc>
          <w:tcPr>
            <w:tcW w:w="1642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Серебреникова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Екатерина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Владимировна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76AC4" w:rsidRPr="00760376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</w:tcPr>
          <w:p w:rsidR="00D76AC4" w:rsidRPr="00760376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24.10.2013</w:t>
            </w:r>
            <w:r w:rsidRPr="008E7909">
              <w:rPr>
                <w:rFonts w:cs="Times New Roman"/>
                <w:sz w:val="18"/>
                <w:szCs w:val="18"/>
              </w:rPr>
              <w:t>г.</w:t>
            </w:r>
          </w:p>
        </w:tc>
      </w:tr>
      <w:tr w:rsidR="00D76AC4" w:rsidRPr="00DA3BE4" w:rsidTr="00D76AC4">
        <w:tc>
          <w:tcPr>
            <w:tcW w:w="1642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Славуцкий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Владимир</w:t>
            </w: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60" w:type="dxa"/>
          </w:tcPr>
          <w:p w:rsidR="00D76AC4" w:rsidRPr="008E7909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8E7909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Протокол № 02-11-10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от 03.11.2010г.</w:t>
            </w:r>
          </w:p>
        </w:tc>
      </w:tr>
      <w:tr w:rsidR="00D76AC4" w:rsidRPr="00DA3BE4" w:rsidTr="00D76AC4">
        <w:tc>
          <w:tcPr>
            <w:tcW w:w="1642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Де Бург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Редмонд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Денис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76AC4" w:rsidRPr="007D6543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7D6543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7D6543" w:rsidRDefault="00D76AC4" w:rsidP="00D76AC4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24.10.2013</w:t>
            </w:r>
            <w:r w:rsidRPr="008E7909">
              <w:rPr>
                <w:rFonts w:cs="Times New Roman"/>
                <w:sz w:val="18"/>
                <w:szCs w:val="18"/>
              </w:rPr>
              <w:t>г.</w:t>
            </w:r>
          </w:p>
        </w:tc>
      </w:tr>
      <w:tr w:rsidR="00D76AC4" w:rsidRPr="00DA3BE4" w:rsidTr="00D76AC4">
        <w:tc>
          <w:tcPr>
            <w:tcW w:w="1642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Ломко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Алексей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Петрович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76AC4" w:rsidRPr="007D6543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7D6543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24.10.2013</w:t>
            </w:r>
            <w:r w:rsidRPr="008E7909">
              <w:rPr>
                <w:rFonts w:cs="Times New Roman"/>
                <w:sz w:val="18"/>
                <w:szCs w:val="18"/>
              </w:rPr>
              <w:t>г.</w:t>
            </w:r>
          </w:p>
        </w:tc>
      </w:tr>
      <w:tr w:rsidR="00D76AC4" w:rsidRPr="008102ED" w:rsidTr="00D76AC4">
        <w:tc>
          <w:tcPr>
            <w:tcW w:w="1642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Хромов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Александр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Михайлович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60" w:type="dxa"/>
          </w:tcPr>
          <w:p w:rsidR="00D76AC4" w:rsidRPr="00AF226A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7D6543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8E7909">
              <w:rPr>
                <w:rFonts w:cs="Times New Roman"/>
                <w:sz w:val="18"/>
                <w:szCs w:val="18"/>
              </w:rPr>
              <w:t>Член Совета Фонда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02-10-13</w:t>
            </w:r>
          </w:p>
          <w:p w:rsidR="00D76AC4" w:rsidRPr="008E7909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24.10.2013</w:t>
            </w:r>
            <w:r w:rsidRPr="008E7909">
              <w:rPr>
                <w:rFonts w:cs="Times New Roman"/>
                <w:sz w:val="18"/>
                <w:szCs w:val="18"/>
              </w:rPr>
              <w:t>г.</w:t>
            </w:r>
          </w:p>
        </w:tc>
      </w:tr>
    </w:tbl>
    <w:p w:rsidR="001D0FB5" w:rsidRDefault="001D0FB5" w:rsidP="001D0FB5">
      <w:pPr>
        <w:pStyle w:val="a3"/>
        <w:jc w:val="both"/>
        <w:rPr>
          <w:rFonts w:asciiTheme="majorHAnsi" w:hAnsiTheme="majorHAnsi" w:cs="Times New Roman"/>
        </w:rPr>
      </w:pPr>
    </w:p>
    <w:p w:rsidR="00D76AC4" w:rsidRDefault="00D76AC4" w:rsidP="001D0FB5">
      <w:pPr>
        <w:pStyle w:val="a3"/>
        <w:jc w:val="both"/>
        <w:rPr>
          <w:rFonts w:asciiTheme="majorHAnsi" w:hAnsiTheme="majorHAnsi" w:cs="Times New Roman"/>
        </w:rPr>
      </w:pPr>
    </w:p>
    <w:p w:rsidR="003E4D41" w:rsidRDefault="003E4D41" w:rsidP="001D0FB5">
      <w:pPr>
        <w:pStyle w:val="a3"/>
        <w:jc w:val="both"/>
        <w:rPr>
          <w:rFonts w:asciiTheme="majorHAnsi" w:hAnsiTheme="majorHAnsi" w:cs="Times New Roman"/>
        </w:rPr>
      </w:pPr>
    </w:p>
    <w:p w:rsidR="003E4D41" w:rsidRDefault="003E4D41" w:rsidP="001D0FB5">
      <w:pPr>
        <w:pStyle w:val="a3"/>
        <w:jc w:val="both"/>
        <w:rPr>
          <w:rFonts w:asciiTheme="majorHAnsi" w:hAnsiTheme="majorHAnsi" w:cs="Times New Roman"/>
        </w:rPr>
      </w:pPr>
    </w:p>
    <w:p w:rsidR="003E4D41" w:rsidRDefault="003E4D41" w:rsidP="001D0FB5">
      <w:pPr>
        <w:pStyle w:val="a3"/>
        <w:jc w:val="both"/>
        <w:rPr>
          <w:rFonts w:asciiTheme="majorHAnsi" w:hAnsiTheme="majorHAnsi" w:cs="Times New Roman"/>
        </w:rPr>
      </w:pP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ИСПОЛНИТЕЛЬНЫЙ ОРГАН УПРАВЛЕНИЯ – ГЕНЕРАЛЬНЫЙ ДИРЕКТОР ФОНДА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1D0FB5" w:rsidRP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  <w:u w:val="single"/>
        </w:rPr>
      </w:pPr>
      <w:r w:rsidRPr="001D0FB5">
        <w:rPr>
          <w:rFonts w:asciiTheme="majorHAnsi" w:hAnsiTheme="majorHAnsi" w:cs="Times New Roman"/>
          <w:u w:val="single"/>
        </w:rPr>
        <w:t>Функции и полномочия:</w:t>
      </w:r>
    </w:p>
    <w:p w:rsidR="007E761B" w:rsidRPr="001D0FB5" w:rsidRDefault="0028081E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Организует </w:t>
      </w:r>
      <w:r w:rsidR="001D0FB5">
        <w:rPr>
          <w:rFonts w:asciiTheme="majorHAnsi" w:hAnsiTheme="majorHAnsi" w:cs="Times New Roman"/>
        </w:rPr>
        <w:t xml:space="preserve">финансово-хозяйственную и </w:t>
      </w:r>
      <w:r w:rsidRPr="001D0FB5">
        <w:rPr>
          <w:rFonts w:asciiTheme="majorHAnsi" w:hAnsiTheme="majorHAnsi" w:cs="Times New Roman"/>
        </w:rPr>
        <w:t>операционную деятельность Фонда и несёт ответственность за её результаты;</w:t>
      </w:r>
    </w:p>
    <w:p w:rsidR="007E761B" w:rsidRPr="001D0FB5" w:rsidRDefault="0028081E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 xml:space="preserve">Осуществляет </w:t>
      </w:r>
      <w:r w:rsidR="001D0FB5">
        <w:rPr>
          <w:rFonts w:asciiTheme="majorHAnsi" w:hAnsiTheme="majorHAnsi" w:cs="Times New Roman"/>
        </w:rPr>
        <w:t>весь комплекс взаимодействий</w:t>
      </w:r>
      <w:r w:rsidRPr="001D0FB5">
        <w:rPr>
          <w:rFonts w:asciiTheme="majorHAnsi" w:hAnsiTheme="majorHAnsi" w:cs="Times New Roman"/>
        </w:rPr>
        <w:t xml:space="preserve"> с внешними контрагентами </w:t>
      </w:r>
      <w:r w:rsidR="001D0FB5">
        <w:rPr>
          <w:rFonts w:asciiTheme="majorHAnsi" w:hAnsiTheme="majorHAnsi" w:cs="Times New Roman"/>
        </w:rPr>
        <w:t xml:space="preserve">и бенефициарами </w:t>
      </w:r>
      <w:r w:rsidRPr="001D0FB5">
        <w:rPr>
          <w:rFonts w:asciiTheme="majorHAnsi" w:hAnsiTheme="majorHAnsi" w:cs="Times New Roman"/>
        </w:rPr>
        <w:t>Фонда;</w:t>
      </w:r>
    </w:p>
    <w:p w:rsidR="001D0FB5" w:rsidRPr="001D0FB5" w:rsidRDefault="001D0FB5" w:rsidP="001D0FB5">
      <w:pPr>
        <w:pStyle w:val="a3"/>
        <w:numPr>
          <w:ilvl w:val="0"/>
          <w:numId w:val="11"/>
        </w:numPr>
        <w:jc w:val="both"/>
        <w:rPr>
          <w:rFonts w:asciiTheme="majorHAnsi" w:hAnsiTheme="majorHAnsi" w:cs="Times New Roman"/>
        </w:rPr>
      </w:pPr>
      <w:r w:rsidRPr="001D0FB5">
        <w:rPr>
          <w:rFonts w:asciiTheme="majorHAnsi" w:hAnsiTheme="majorHAnsi" w:cs="Times New Roman"/>
        </w:rPr>
        <w:t>Выполняет административно-распорядительные функции в соответствии с Уставом Фонда</w:t>
      </w:r>
      <w:r>
        <w:rPr>
          <w:rFonts w:asciiTheme="majorHAnsi" w:hAnsiTheme="majorHAnsi" w:cs="Times New Roman"/>
        </w:rPr>
        <w:t>.</w:t>
      </w:r>
    </w:p>
    <w:p w:rsidR="001D0FB5" w:rsidRDefault="001D0FB5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2060CF" w:rsidRDefault="00C33810" w:rsidP="002060CF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  <w:r>
        <w:rPr>
          <w:rFonts w:asciiTheme="majorHAnsi" w:hAnsiTheme="majorHAnsi" w:cs="Times New Roman"/>
          <w:u w:val="single"/>
        </w:rPr>
        <w:t>Персональный состав в 2013</w:t>
      </w:r>
      <w:r w:rsidR="002060CF" w:rsidRPr="001D0FB5">
        <w:rPr>
          <w:rFonts w:asciiTheme="majorHAnsi" w:hAnsiTheme="majorHAnsi" w:cs="Times New Roman"/>
          <w:u w:val="single"/>
        </w:rPr>
        <w:t xml:space="preserve"> году:</w:t>
      </w:r>
    </w:p>
    <w:p w:rsidR="00D76AC4" w:rsidRPr="001D0FB5" w:rsidRDefault="00D76AC4" w:rsidP="002060CF">
      <w:pPr>
        <w:pStyle w:val="a3"/>
        <w:ind w:left="720"/>
        <w:jc w:val="both"/>
        <w:rPr>
          <w:rFonts w:asciiTheme="majorHAnsi" w:hAnsiTheme="majorHAnsi" w:cs="Times New Roman"/>
          <w:u w:val="single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1160"/>
        <w:gridCol w:w="1275"/>
        <w:gridCol w:w="2491"/>
        <w:gridCol w:w="1762"/>
        <w:gridCol w:w="1984"/>
      </w:tblGrid>
      <w:tr w:rsidR="00D76AC4" w:rsidRPr="00DA3BE4" w:rsidTr="00125DB6">
        <w:tc>
          <w:tcPr>
            <w:tcW w:w="164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1160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Дата рождения</w:t>
            </w:r>
          </w:p>
        </w:tc>
        <w:tc>
          <w:tcPr>
            <w:tcW w:w="1275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Гражданство</w:t>
            </w:r>
          </w:p>
        </w:tc>
        <w:tc>
          <w:tcPr>
            <w:tcW w:w="2491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Данные документа, удостоверяющего личность</w:t>
            </w:r>
          </w:p>
        </w:tc>
        <w:tc>
          <w:tcPr>
            <w:tcW w:w="1762" w:type="dxa"/>
          </w:tcPr>
          <w:p w:rsidR="00D76AC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 xml:space="preserve">Адрес </w:t>
            </w:r>
          </w:p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(место жительства)</w:t>
            </w:r>
          </w:p>
        </w:tc>
        <w:tc>
          <w:tcPr>
            <w:tcW w:w="1984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Должность в некоммерческой организации, наименование и реквизиты решения о назначении (избрании)</w:t>
            </w:r>
          </w:p>
        </w:tc>
      </w:tr>
      <w:tr w:rsidR="00D76AC4" w:rsidRPr="00DA3BE4" w:rsidTr="00125DB6">
        <w:tc>
          <w:tcPr>
            <w:tcW w:w="164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1</w:t>
            </w:r>
          </w:p>
        </w:tc>
        <w:tc>
          <w:tcPr>
            <w:tcW w:w="1160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3</w:t>
            </w:r>
          </w:p>
        </w:tc>
        <w:tc>
          <w:tcPr>
            <w:tcW w:w="2491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4</w:t>
            </w:r>
          </w:p>
        </w:tc>
        <w:tc>
          <w:tcPr>
            <w:tcW w:w="1762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D76AC4" w:rsidRPr="00DA3BE4" w:rsidRDefault="00D76AC4" w:rsidP="00125DB6">
            <w:pPr>
              <w:pStyle w:val="a3"/>
              <w:jc w:val="center"/>
              <w:rPr>
                <w:sz w:val="18"/>
                <w:szCs w:val="18"/>
              </w:rPr>
            </w:pPr>
            <w:r w:rsidRPr="00DA3BE4">
              <w:rPr>
                <w:sz w:val="18"/>
                <w:szCs w:val="18"/>
              </w:rPr>
              <w:t>6</w:t>
            </w:r>
          </w:p>
        </w:tc>
      </w:tr>
      <w:tr w:rsidR="00D76AC4" w:rsidRPr="009701AC" w:rsidTr="00125DB6">
        <w:tc>
          <w:tcPr>
            <w:tcW w:w="1642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Кудрявцев</w:t>
            </w:r>
          </w:p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 w:rsidRPr="007D6543"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cs="Times New Roman"/>
                <w:sz w:val="18"/>
                <w:szCs w:val="18"/>
              </w:rPr>
              <w:t>енис</w:t>
            </w:r>
            <w:r w:rsidRPr="007D6543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Юрьевич</w:t>
            </w:r>
          </w:p>
        </w:tc>
        <w:tc>
          <w:tcPr>
            <w:tcW w:w="1160" w:type="dxa"/>
          </w:tcPr>
          <w:p w:rsidR="00D76AC4" w:rsidRPr="007D6543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6AC4" w:rsidRPr="007D6543" w:rsidRDefault="00D76AC4" w:rsidP="00125DB6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491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62" w:type="dxa"/>
          </w:tcPr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76AC4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Генеральный директор </w:t>
            </w:r>
          </w:p>
          <w:p w:rsidR="00D76AC4" w:rsidRPr="007D6543" w:rsidRDefault="00D76AC4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БФ «Илим-Гарант»</w:t>
            </w:r>
          </w:p>
          <w:p w:rsidR="00D76AC4" w:rsidRPr="007D6543" w:rsidRDefault="00391363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Протокол № 02-11-12</w:t>
            </w:r>
          </w:p>
          <w:p w:rsidR="00D76AC4" w:rsidRPr="007D6543" w:rsidRDefault="00391363" w:rsidP="00125DB6">
            <w:pPr>
              <w:pStyle w:val="a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 09.11.2012</w:t>
            </w:r>
            <w:r w:rsidR="00D76AC4" w:rsidRPr="007D6543">
              <w:rPr>
                <w:rFonts w:cs="Times New Roman"/>
                <w:sz w:val="18"/>
                <w:szCs w:val="18"/>
              </w:rPr>
              <w:t>г.</w:t>
            </w:r>
          </w:p>
        </w:tc>
      </w:tr>
    </w:tbl>
    <w:p w:rsidR="005D5000" w:rsidRDefault="005D5000" w:rsidP="005D5000">
      <w:pPr>
        <w:pStyle w:val="a3"/>
        <w:jc w:val="both"/>
        <w:rPr>
          <w:rFonts w:asciiTheme="majorHAnsi" w:hAnsiTheme="majorHAnsi" w:cs="Times New Roman"/>
        </w:rPr>
      </w:pPr>
    </w:p>
    <w:p w:rsidR="000C5E3D" w:rsidRDefault="000C5E3D" w:rsidP="005D5000">
      <w:pPr>
        <w:pStyle w:val="a3"/>
        <w:jc w:val="both"/>
        <w:rPr>
          <w:rFonts w:ascii="Cambria" w:hAnsi="Cambria"/>
        </w:rPr>
      </w:pPr>
      <w:r w:rsidRPr="007E6A62">
        <w:rPr>
          <w:rFonts w:ascii="Cambria" w:hAnsi="Cambria"/>
        </w:rPr>
        <w:t>Фонд</w:t>
      </w:r>
      <w:r>
        <w:rPr>
          <w:rFonts w:ascii="Cambria" w:hAnsi="Cambria"/>
        </w:rPr>
        <w:t xml:space="preserve"> имеет два филиала:</w:t>
      </w:r>
    </w:p>
    <w:p w:rsidR="000C5E3D" w:rsidRDefault="000C5E3D" w:rsidP="000C5E3D">
      <w:pPr>
        <w:pStyle w:val="a3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Филиал «ВОСТОЧНЫЙ» Благотворительного фонда «Илим-Гарант»</w:t>
      </w:r>
    </w:p>
    <w:p w:rsidR="000C5E3D" w:rsidRDefault="000C5E3D" w:rsidP="000C5E3D">
      <w:pPr>
        <w:pStyle w:val="a3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Место нахождения: 666683, город Усть-Илимск Иркутской области, ул. Героев Труда, дом 57.</w:t>
      </w:r>
    </w:p>
    <w:p w:rsidR="000C5E3D" w:rsidRDefault="000C5E3D" w:rsidP="000C5E3D">
      <w:pPr>
        <w:pStyle w:val="a3"/>
        <w:numPr>
          <w:ilvl w:val="0"/>
          <w:numId w:val="12"/>
        </w:numPr>
        <w:jc w:val="both"/>
        <w:rPr>
          <w:rFonts w:ascii="Cambria" w:hAnsi="Cambria"/>
        </w:rPr>
      </w:pPr>
      <w:r>
        <w:rPr>
          <w:rFonts w:ascii="Cambria" w:hAnsi="Cambria"/>
        </w:rPr>
        <w:t>Филиал «ЗАПАДНЫЙ» Благотворительного фонда «Илим-Гарант»</w:t>
      </w:r>
    </w:p>
    <w:p w:rsidR="000C5E3D" w:rsidRDefault="000C5E3D" w:rsidP="000C5E3D">
      <w:pPr>
        <w:pStyle w:val="a3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>Место нахождения: 165651, город Коряжма Архангельской области, ул. Дыбцына, дом 42.</w:t>
      </w:r>
    </w:p>
    <w:p w:rsidR="000C5E3D" w:rsidRDefault="000C5E3D" w:rsidP="005D5000">
      <w:pPr>
        <w:pStyle w:val="a3"/>
        <w:jc w:val="both"/>
        <w:rPr>
          <w:rFonts w:asciiTheme="majorHAnsi" w:hAnsiTheme="majorHAnsi" w:cs="Times New Roman"/>
        </w:rPr>
      </w:pPr>
    </w:p>
    <w:p w:rsidR="005D5000" w:rsidRDefault="005D5000" w:rsidP="005D5000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 w:rsidRPr="007E6A62">
        <w:rPr>
          <w:rFonts w:asciiTheme="majorHAnsi" w:hAnsiTheme="majorHAnsi" w:cs="Times New Roman"/>
          <w:b/>
          <w:color w:val="FF0000"/>
          <w:u w:val="single"/>
        </w:rPr>
        <w:t xml:space="preserve">Структура </w:t>
      </w:r>
      <w:r>
        <w:rPr>
          <w:rFonts w:asciiTheme="majorHAnsi" w:hAnsiTheme="majorHAnsi" w:cs="Times New Roman"/>
          <w:b/>
          <w:color w:val="FF0000"/>
          <w:u w:val="single"/>
        </w:rPr>
        <w:t xml:space="preserve">формирования финансового плана благотворительный программ </w:t>
      </w:r>
      <w:r w:rsidRPr="007E6A62">
        <w:rPr>
          <w:rFonts w:asciiTheme="majorHAnsi" w:hAnsiTheme="majorHAnsi" w:cs="Times New Roman"/>
          <w:b/>
          <w:color w:val="FF0000"/>
          <w:u w:val="single"/>
        </w:rPr>
        <w:t>Фонда:</w:t>
      </w:r>
    </w:p>
    <w:p w:rsidR="005D5000" w:rsidRPr="001D0FB5" w:rsidRDefault="005D5000" w:rsidP="005D5000">
      <w:pPr>
        <w:pStyle w:val="a3"/>
        <w:jc w:val="both"/>
        <w:rPr>
          <w:rFonts w:asciiTheme="majorHAnsi" w:hAnsiTheme="majorHAnsi" w:cs="Times New Roman"/>
        </w:rPr>
      </w:pPr>
    </w:p>
    <w:p w:rsidR="001D0FB5" w:rsidRDefault="005D5000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521783</wp:posOffset>
                </wp:positionH>
                <wp:positionV relativeFrom="paragraph">
                  <wp:posOffset>41910</wp:posOffset>
                </wp:positionV>
                <wp:extent cx="5863905" cy="1178653"/>
                <wp:effectExtent l="0" t="0" r="22860" b="21590"/>
                <wp:wrapNone/>
                <wp:docPr id="1" name="Выноска: 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B250D5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: стрелка вниз 1" o:spid="_x0000_s1026" type="#_x0000_t80" style="position:absolute;margin-left:41.1pt;margin-top:3.3pt;width:461.7pt;height:92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" adj="14035,9715,16200,10257" filled="f" strokecolor="black [3213]" strokeweight="2pt">
                <w10:wrap anchorx="margin"/>
              </v:shape>
            </w:pict>
          </mc:Fallback>
        </mc:AlternateConten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 xml:space="preserve">ПЕРВИЧНЫЙ </w:t>
      </w:r>
      <w:r>
        <w:rPr>
          <w:rFonts w:asciiTheme="majorHAnsi" w:hAnsiTheme="majorHAnsi" w:cs="Times New Roman"/>
        </w:rPr>
        <w:t xml:space="preserve">ПРАВОВОЙ И ДОКУМЕНТАРНЫЙ </w:t>
      </w:r>
      <w:r w:rsidRPr="005D5000">
        <w:rPr>
          <w:rFonts w:asciiTheme="majorHAnsi" w:hAnsiTheme="majorHAnsi" w:cs="Times New Roman"/>
        </w:rPr>
        <w:t xml:space="preserve">АНАЛИЗ </w:t>
      </w:r>
      <w:r>
        <w:rPr>
          <w:rFonts w:asciiTheme="majorHAnsi" w:hAnsiTheme="majorHAnsi" w:cs="Times New Roman"/>
        </w:rPr>
        <w:t xml:space="preserve">ПРОЕКТОВ </w:t>
      </w:r>
      <w:r w:rsidRPr="005D5000">
        <w:rPr>
          <w:rFonts w:asciiTheme="majorHAnsi" w:hAnsiTheme="majorHAnsi" w:cs="Times New Roman"/>
        </w:rPr>
        <w:t>ПРОГРАММ,</w:t>
      </w:r>
    </w:p>
    <w:p w:rsid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 xml:space="preserve">ПРЕДСТАВЛЕННЫХ В ФОНД </w:t>
      </w:r>
      <w:r>
        <w:rPr>
          <w:rFonts w:asciiTheme="majorHAnsi" w:hAnsiTheme="majorHAnsi" w:cs="Times New Roman"/>
        </w:rPr>
        <w:t xml:space="preserve">ПОТЕНЦИАЛЬНЫМИ БЛАГОПОЛУЧАТЕЛЯМИ </w: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>НА РАССМОТРЕНИЕ</w:t>
      </w:r>
      <w:r>
        <w:rPr>
          <w:rFonts w:asciiTheme="majorHAnsi" w:hAnsiTheme="majorHAnsi" w:cs="Times New Roman"/>
        </w:rPr>
        <w:t xml:space="preserve"> И ДАЛЬНЕЙШЕЕ ФИНАНСИРОВАНИЕ</w: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</w:p>
    <w:p w:rsidR="002060CF" w:rsidRDefault="002060CF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</w:p>
    <w:p w:rsidR="002060CF" w:rsidRPr="001D0FB5" w:rsidRDefault="002060CF" w:rsidP="001D0FB5">
      <w:pPr>
        <w:pStyle w:val="a3"/>
        <w:ind w:firstLine="708"/>
        <w:jc w:val="both"/>
        <w:rPr>
          <w:rFonts w:asciiTheme="majorHAnsi" w:hAnsiTheme="majorHAnsi" w:cs="Times New Roman"/>
        </w:rPr>
      </w:pPr>
    </w:p>
    <w:p w:rsidR="007971AA" w:rsidRDefault="005D5000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F4710B" wp14:editId="6DA19347">
                <wp:simplePos x="0" y="0"/>
                <wp:positionH relativeFrom="margin">
                  <wp:posOffset>515871</wp:posOffset>
                </wp:positionH>
                <wp:positionV relativeFrom="paragraph">
                  <wp:posOffset>101967</wp:posOffset>
                </wp:positionV>
                <wp:extent cx="5863905" cy="1178653"/>
                <wp:effectExtent l="0" t="0" r="22860" b="21590"/>
                <wp:wrapNone/>
                <wp:docPr id="5" name="Выноска: 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6AA875" id="Выноска: стрелка вниз 5" o:spid="_x0000_s1026" type="#_x0000_t80" style="position:absolute;margin-left:40.6pt;margin-top:8.05pt;width:461.7pt;height:92.8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" adj="14035,9715,16200,10257" filled="f" strokecolor="black [3213]" strokeweight="2pt">
                <w10:wrap anchorx="margin"/>
              </v:shape>
            </w:pict>
          </mc:Fallback>
        </mc:AlternateContent>
      </w:r>
    </w:p>
    <w:p w:rsidR="005D5000" w:rsidRPr="005D5000" w:rsidRDefault="005D5000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 w:rsidRPr="005D5000">
        <w:rPr>
          <w:rFonts w:asciiTheme="majorHAnsi" w:hAnsiTheme="majorHAnsi" w:cs="Times New Roman"/>
        </w:rPr>
        <w:t>ПЕРВИЧН</w:t>
      </w:r>
      <w:r>
        <w:rPr>
          <w:rFonts w:asciiTheme="majorHAnsi" w:hAnsiTheme="majorHAnsi" w:cs="Times New Roman"/>
        </w:rPr>
        <w:t xml:space="preserve">ОЕ </w:t>
      </w:r>
      <w:r w:rsidR="008342AF">
        <w:rPr>
          <w:rFonts w:asciiTheme="majorHAnsi" w:hAnsiTheme="majorHAnsi" w:cs="Times New Roman"/>
        </w:rPr>
        <w:t>РАССМОТРЕНИЕ И</w:t>
      </w:r>
      <w:r w:rsidRPr="005D500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ТЕНДЕР </w:t>
      </w:r>
      <w:r w:rsidR="008342AF">
        <w:rPr>
          <w:rFonts w:asciiTheme="majorHAnsi" w:hAnsiTheme="majorHAnsi" w:cs="Times New Roman"/>
        </w:rPr>
        <w:t>ПРОГРАММ</w:t>
      </w:r>
    </w:p>
    <w:p w:rsidR="005D5000" w:rsidRDefault="008342AF" w:rsidP="005D5000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В РАМКАХ ЗАСЕДАНИЙ ЭКСПЕРТНЫХ СОВЕТОВ ФОНДА </w:t>
      </w:r>
      <w:r w:rsidR="005D5000">
        <w:rPr>
          <w:rFonts w:asciiTheme="majorHAnsi" w:hAnsiTheme="majorHAnsi" w:cs="Times New Roman"/>
        </w:rPr>
        <w:t xml:space="preserve"> </w:t>
      </w:r>
    </w:p>
    <w:p w:rsidR="007971AA" w:rsidRDefault="007971AA" w:rsidP="005D5000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7971AA" w:rsidRDefault="007971AA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7971AA" w:rsidRDefault="007971AA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57565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6F576B" wp14:editId="7979A5F2">
                <wp:simplePos x="0" y="0"/>
                <wp:positionH relativeFrom="margin">
                  <wp:posOffset>515486</wp:posOffset>
                </wp:positionH>
                <wp:positionV relativeFrom="paragraph">
                  <wp:posOffset>51388</wp:posOffset>
                </wp:positionV>
                <wp:extent cx="5863905" cy="1178653"/>
                <wp:effectExtent l="0" t="0" r="22860" b="21590"/>
                <wp:wrapNone/>
                <wp:docPr id="6" name="Выноска: 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905" cy="1178653"/>
                        </a:xfrm>
                        <a:prstGeom prst="downArrowCallo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3990C7" id="Выноска: стрелка вниз 6" o:spid="_x0000_s1026" type="#_x0000_t80" style="position:absolute;margin-left:40.6pt;margin-top:4.05pt;width:461.7pt;height:92.8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" adj="14035,9715,16200,10257" filled="f" strokecolor="black [3213]" strokeweight="2pt">
                <w10:wrap anchorx="margin"/>
              </v:shape>
            </w:pict>
          </mc:Fallback>
        </mc:AlternateContent>
      </w:r>
    </w:p>
    <w:p w:rsidR="008342AF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УТВЕРЖДЕНИЕ ФИНАНСОВОГО ПЛАНА</w:t>
      </w:r>
    </w:p>
    <w:p w:rsidR="008342AF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БЛАГОТВОРИТЕЛЬНЫХ ПРОГРАММ ФОНДА</w:t>
      </w:r>
    </w:p>
    <w:p w:rsidR="008342AF" w:rsidRPr="005D5000" w:rsidRDefault="008342AF" w:rsidP="008342AF">
      <w:pPr>
        <w:pStyle w:val="a3"/>
        <w:ind w:firstLine="708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НА ЗАСЕДАНИИ СОВЕТА ФОНДА</w:t>
      </w:r>
    </w:p>
    <w:p w:rsidR="007971AA" w:rsidRDefault="007971AA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3E4D41" w:rsidRDefault="003E4D41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8342AF" w:rsidRDefault="008342AF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ФИНАНСОВОГО ПЛАНА БЛАГОТВОРИТЕЛЬНЫХ ПРОГРАММ ФОНДА</w:t>
      </w:r>
    </w:p>
    <w:p w:rsidR="00BC1661" w:rsidRDefault="00BC1661" w:rsidP="008342AF">
      <w:pPr>
        <w:pStyle w:val="a3"/>
        <w:pBdr>
          <w:bar w:val="single" w:sz="4" w:color="auto"/>
        </w:pBdr>
        <w:jc w:val="center"/>
        <w:rPr>
          <w:b/>
          <w:sz w:val="24"/>
          <w:szCs w:val="24"/>
        </w:rPr>
      </w:pPr>
    </w:p>
    <w:p w:rsidR="003E4D41" w:rsidRDefault="003E4D41" w:rsidP="005A7989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3E4D41" w:rsidRDefault="003E4D41" w:rsidP="005A7989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3E4D41" w:rsidRDefault="003E4D41" w:rsidP="005A7989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3E4D41" w:rsidRDefault="003E4D41" w:rsidP="005A7989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3E4D41" w:rsidRDefault="003E4D41" w:rsidP="005A7989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</w:p>
    <w:p w:rsidR="005A7989" w:rsidRPr="007E6A62" w:rsidRDefault="00AF5BC9" w:rsidP="005A7989">
      <w:pPr>
        <w:pStyle w:val="a3"/>
        <w:ind w:firstLine="708"/>
        <w:jc w:val="both"/>
        <w:rPr>
          <w:rFonts w:asciiTheme="majorHAnsi" w:hAnsiTheme="majorHAnsi" w:cs="Times New Roman"/>
          <w:b/>
          <w:color w:val="FF0000"/>
          <w:u w:val="single"/>
        </w:rPr>
      </w:pPr>
      <w:r>
        <w:rPr>
          <w:rFonts w:asciiTheme="majorHAnsi" w:hAnsiTheme="majorHAnsi" w:cs="Times New Roman"/>
          <w:b/>
          <w:color w:val="FF0000"/>
          <w:u w:val="single"/>
        </w:rPr>
        <w:lastRenderedPageBreak/>
        <w:t>Акцептированные р</w:t>
      </w:r>
      <w:r w:rsidR="005A7989" w:rsidRPr="007E6A62">
        <w:rPr>
          <w:rFonts w:asciiTheme="majorHAnsi" w:hAnsiTheme="majorHAnsi" w:cs="Times New Roman"/>
          <w:b/>
          <w:color w:val="FF0000"/>
          <w:u w:val="single"/>
        </w:rPr>
        <w:t>е</w:t>
      </w:r>
      <w:r w:rsidR="005A7989">
        <w:rPr>
          <w:rFonts w:asciiTheme="majorHAnsi" w:hAnsiTheme="majorHAnsi" w:cs="Times New Roman"/>
          <w:b/>
          <w:color w:val="FF0000"/>
          <w:u w:val="single"/>
        </w:rPr>
        <w:t>зу</w:t>
      </w:r>
      <w:r w:rsidR="00CA7A15">
        <w:rPr>
          <w:rFonts w:asciiTheme="majorHAnsi" w:hAnsiTheme="majorHAnsi" w:cs="Times New Roman"/>
          <w:b/>
          <w:color w:val="FF0000"/>
          <w:u w:val="single"/>
        </w:rPr>
        <w:t>льтаты деятельности Фонда в 2013</w:t>
      </w:r>
      <w:r w:rsidR="005A7989">
        <w:rPr>
          <w:rFonts w:asciiTheme="majorHAnsi" w:hAnsiTheme="majorHAnsi" w:cs="Times New Roman"/>
          <w:b/>
          <w:color w:val="FF0000"/>
          <w:u w:val="single"/>
        </w:rPr>
        <w:t xml:space="preserve"> году</w:t>
      </w:r>
      <w:r w:rsidR="005A7989" w:rsidRPr="007E6A62">
        <w:rPr>
          <w:rFonts w:asciiTheme="majorHAnsi" w:hAnsiTheme="majorHAnsi" w:cs="Times New Roman"/>
          <w:b/>
          <w:color w:val="FF0000"/>
          <w:u w:val="single"/>
        </w:rPr>
        <w:t>:</w:t>
      </w:r>
    </w:p>
    <w:p w:rsidR="008342AF" w:rsidRDefault="008342AF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1A0154" w:rsidRDefault="001A0154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ПО НАПРАВЛЕНИЯМ ПРОГРАММ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33"/>
        <w:gridCol w:w="2261"/>
      </w:tblGrid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1A0154" w:rsidRPr="001A0154" w:rsidRDefault="00DC7CD3" w:rsidP="001A0154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в</w:t>
            </w:r>
            <w:r w:rsidR="001A0154">
              <w:rPr>
                <w:rFonts w:cstheme="minorHAnsi"/>
                <w:sz w:val="18"/>
                <w:szCs w:val="18"/>
              </w:rPr>
              <w:t xml:space="preserve"> руб.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помощи детям-сиротам и детям, оставшимся без попечения родителей</w:t>
            </w:r>
          </w:p>
        </w:tc>
        <w:tc>
          <w:tcPr>
            <w:tcW w:w="2261" w:type="dxa"/>
          </w:tcPr>
          <w:p w:rsidR="001A0154" w:rsidRPr="001A0154" w:rsidRDefault="00B94582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2 696 654,00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помощи людям с ограниченными возможностями здоровья</w:t>
            </w:r>
          </w:p>
        </w:tc>
        <w:tc>
          <w:tcPr>
            <w:tcW w:w="2261" w:type="dxa"/>
          </w:tcPr>
          <w:p w:rsidR="001A0154" w:rsidRPr="001A0154" w:rsidRDefault="00B94582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2 581 850,00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помощи малообеспеченным неработающим пенсионерам и ветеранам труда</w:t>
            </w:r>
          </w:p>
        </w:tc>
        <w:tc>
          <w:tcPr>
            <w:tcW w:w="2261" w:type="dxa"/>
          </w:tcPr>
          <w:p w:rsidR="001A0154" w:rsidRPr="001A0154" w:rsidRDefault="00B94582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16 242 970,00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поддержки и развития детско-юношеского и любительского спорта</w:t>
            </w:r>
          </w:p>
        </w:tc>
        <w:tc>
          <w:tcPr>
            <w:tcW w:w="2261" w:type="dxa"/>
          </w:tcPr>
          <w:p w:rsidR="001A0154" w:rsidRPr="001A0154" w:rsidRDefault="00593567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  <w:r w:rsidR="00B94582">
              <w:rPr>
                <w:rFonts w:cstheme="minorHAnsi"/>
                <w:sz w:val="18"/>
                <w:szCs w:val="18"/>
              </w:rPr>
              <w:t>6 891 687,00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eastAsia="Calibri" w:cstheme="minorHAnsi"/>
                <w:sz w:val="18"/>
                <w:szCs w:val="18"/>
              </w:rPr>
              <w:t xml:space="preserve">Программа поддержки системы бесплатного образования и </w:t>
            </w:r>
            <w:r w:rsidRPr="001A0154">
              <w:rPr>
                <w:rFonts w:cstheme="minorHAnsi"/>
                <w:sz w:val="18"/>
                <w:szCs w:val="18"/>
              </w:rPr>
              <w:t>образовательных проектов</w:t>
            </w:r>
          </w:p>
        </w:tc>
        <w:tc>
          <w:tcPr>
            <w:tcW w:w="2261" w:type="dxa"/>
          </w:tcPr>
          <w:p w:rsidR="001A0154" w:rsidRPr="001A0154" w:rsidRDefault="00593567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  <w:r w:rsidR="004C6A15">
              <w:rPr>
                <w:rFonts w:cstheme="minorHAnsi"/>
                <w:sz w:val="18"/>
                <w:szCs w:val="18"/>
              </w:rPr>
              <w:t>7 609 642</w:t>
            </w:r>
            <w:r w:rsidR="00B94582">
              <w:rPr>
                <w:rFonts w:cstheme="minorHAnsi"/>
                <w:sz w:val="18"/>
                <w:szCs w:val="18"/>
              </w:rPr>
              <w:t>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eastAsia="Calibri" w:cstheme="minorHAnsi"/>
                <w:sz w:val="18"/>
                <w:szCs w:val="18"/>
              </w:rPr>
              <w:t xml:space="preserve">Программа поддержки </w:t>
            </w:r>
            <w:r w:rsidRPr="001A0154">
              <w:rPr>
                <w:rFonts w:cstheme="minorHAnsi"/>
                <w:sz w:val="18"/>
                <w:szCs w:val="18"/>
              </w:rPr>
              <w:t>культурно-просветительских проектов и объектов</w:t>
            </w:r>
          </w:p>
        </w:tc>
        <w:tc>
          <w:tcPr>
            <w:tcW w:w="2261" w:type="dxa"/>
          </w:tcPr>
          <w:p w:rsidR="001A0154" w:rsidRPr="001A0154" w:rsidRDefault="00B94582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11 917 266,00</w:t>
            </w:r>
          </w:p>
        </w:tc>
      </w:tr>
      <w:tr w:rsidR="001A0154" w:rsidRPr="001A0154" w:rsidTr="001A0154">
        <w:tc>
          <w:tcPr>
            <w:tcW w:w="7933" w:type="dxa"/>
          </w:tcPr>
          <w:p w:rsidR="001A0154" w:rsidRPr="001A0154" w:rsidRDefault="001A0154" w:rsidP="008342AF">
            <w:pPr>
              <w:pStyle w:val="a3"/>
              <w:rPr>
                <w:rFonts w:cstheme="minorHAnsi"/>
                <w:sz w:val="18"/>
                <w:szCs w:val="18"/>
              </w:rPr>
            </w:pPr>
            <w:r w:rsidRPr="001A0154">
              <w:rPr>
                <w:rFonts w:cstheme="minorHAnsi"/>
                <w:sz w:val="18"/>
                <w:szCs w:val="18"/>
              </w:rPr>
              <w:t>Программа содействия в развитии системы бесплатного детского и взрослого здравоохранения</w:t>
            </w:r>
          </w:p>
        </w:tc>
        <w:tc>
          <w:tcPr>
            <w:tcW w:w="2261" w:type="dxa"/>
          </w:tcPr>
          <w:p w:rsidR="001A0154" w:rsidRPr="001A0154" w:rsidRDefault="004C6A15" w:rsidP="001A0154">
            <w:pPr>
              <w:pStyle w:val="a3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10 550 415</w:t>
            </w:r>
            <w:r w:rsidR="00B94582">
              <w:rPr>
                <w:rFonts w:cstheme="minorHAnsi"/>
                <w:sz w:val="18"/>
                <w:szCs w:val="18"/>
              </w:rPr>
              <w:t>,00</w:t>
            </w:r>
          </w:p>
        </w:tc>
      </w:tr>
      <w:tr w:rsidR="001A0154" w:rsidRPr="007955CA" w:rsidTr="001A0154">
        <w:tc>
          <w:tcPr>
            <w:tcW w:w="7933" w:type="dxa"/>
          </w:tcPr>
          <w:p w:rsidR="001A0154" w:rsidRPr="007955CA" w:rsidRDefault="001A0154" w:rsidP="008342AF">
            <w:pPr>
              <w:pStyle w:val="a3"/>
              <w:rPr>
                <w:rFonts w:cstheme="minorHAnsi"/>
                <w:b/>
                <w:sz w:val="18"/>
                <w:szCs w:val="18"/>
              </w:rPr>
            </w:pPr>
            <w:r w:rsidRPr="007955CA">
              <w:rPr>
                <w:rFonts w:cstheme="minorHAnsi"/>
                <w:b/>
                <w:sz w:val="18"/>
                <w:szCs w:val="18"/>
              </w:rPr>
              <w:t>Итого 2015 год:</w:t>
            </w:r>
          </w:p>
        </w:tc>
        <w:tc>
          <w:tcPr>
            <w:tcW w:w="2261" w:type="dxa"/>
          </w:tcPr>
          <w:p w:rsidR="001A0154" w:rsidRPr="007955CA" w:rsidRDefault="00E038A5" w:rsidP="001A0154">
            <w:pPr>
              <w:pStyle w:val="a3"/>
              <w:jc w:val="right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2</w:t>
            </w:r>
            <w:r w:rsidR="00154D92">
              <w:rPr>
                <w:rFonts w:cstheme="minorHAnsi"/>
                <w:b/>
                <w:sz w:val="18"/>
                <w:szCs w:val="18"/>
                <w:lang w:val="en-US"/>
              </w:rPr>
              <w:t xml:space="preserve">48 490 </w:t>
            </w:r>
            <w:r w:rsidR="0027072D">
              <w:rPr>
                <w:rFonts w:cstheme="minorHAnsi"/>
                <w:b/>
                <w:sz w:val="18"/>
                <w:szCs w:val="18"/>
                <w:lang w:val="en-US"/>
              </w:rPr>
              <w:t>484</w:t>
            </w:r>
            <w:r w:rsidR="00747EF0">
              <w:rPr>
                <w:rFonts w:cstheme="minorHAnsi"/>
                <w:b/>
                <w:sz w:val="18"/>
                <w:szCs w:val="18"/>
              </w:rPr>
              <w:t>,00</w:t>
            </w:r>
          </w:p>
        </w:tc>
      </w:tr>
    </w:tbl>
    <w:p w:rsidR="001A0154" w:rsidRDefault="001A0154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A1000B" w:rsidRDefault="00A1000B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AB66F6" w:rsidRDefault="00AB66F6" w:rsidP="00AB66F6">
      <w:pPr>
        <w:pStyle w:val="a3"/>
        <w:pBdr>
          <w:bar w:val="single" w:sz="4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>О</w:t>
      </w:r>
      <w:r w:rsidR="00154D92">
        <w:rPr>
          <w:rFonts w:asciiTheme="majorHAnsi" w:hAnsiTheme="majorHAnsi"/>
        </w:rPr>
        <w:t>ПЕРАЦИОННЫЕ РАСХОДЫ ФОНДА В 2013</w:t>
      </w:r>
      <w:r>
        <w:rPr>
          <w:rFonts w:asciiTheme="majorHAnsi" w:hAnsiTheme="majorHAnsi"/>
        </w:rPr>
        <w:t xml:space="preserve"> году – 1</w:t>
      </w:r>
      <w:r w:rsidR="00154D92" w:rsidRPr="0027072D">
        <w:rPr>
          <w:rFonts w:asciiTheme="majorHAnsi" w:hAnsiTheme="majorHAnsi"/>
        </w:rPr>
        <w:t>3</w:t>
      </w:r>
      <w:r w:rsidR="00154D92">
        <w:rPr>
          <w:rFonts w:asciiTheme="majorHAnsi" w:hAnsiTheme="majorHAnsi"/>
          <w:lang w:val="en-US"/>
        </w:rPr>
        <w:t> </w:t>
      </w:r>
      <w:r w:rsidR="00154D92" w:rsidRPr="0027072D">
        <w:rPr>
          <w:rFonts w:asciiTheme="majorHAnsi" w:hAnsiTheme="majorHAnsi"/>
        </w:rPr>
        <w:t>671 778</w:t>
      </w:r>
      <w:r>
        <w:rPr>
          <w:rFonts w:asciiTheme="majorHAnsi" w:hAnsiTheme="majorHAnsi"/>
        </w:rPr>
        <w:t xml:space="preserve"> руб.</w:t>
      </w:r>
      <w:r w:rsidR="00BD2C17">
        <w:rPr>
          <w:rFonts w:asciiTheme="majorHAnsi" w:hAnsiTheme="majorHAnsi"/>
        </w:rPr>
        <w:t xml:space="preserve"> (т.е. </w:t>
      </w:r>
      <w:r w:rsidR="0027072D" w:rsidRPr="0027072D">
        <w:rPr>
          <w:rFonts w:asciiTheme="majorHAnsi" w:hAnsiTheme="majorHAnsi"/>
        </w:rPr>
        <w:t>5</w:t>
      </w:r>
      <w:r w:rsidR="0027072D">
        <w:rPr>
          <w:rFonts w:asciiTheme="majorHAnsi" w:hAnsiTheme="majorHAnsi"/>
        </w:rPr>
        <w:t>,</w:t>
      </w:r>
      <w:r w:rsidR="0027072D" w:rsidRPr="0027072D">
        <w:rPr>
          <w:rFonts w:asciiTheme="majorHAnsi" w:hAnsiTheme="majorHAnsi"/>
        </w:rPr>
        <w:t>5</w:t>
      </w:r>
      <w:r w:rsidR="00BD2C17">
        <w:rPr>
          <w:rFonts w:asciiTheme="majorHAnsi" w:hAnsiTheme="majorHAnsi"/>
        </w:rPr>
        <w:t>% от общего объёма профинансированных благотворительных программ)</w:t>
      </w:r>
      <w:r w:rsidR="00A26CBD">
        <w:rPr>
          <w:rFonts w:asciiTheme="majorHAnsi" w:hAnsiTheme="majorHAnsi"/>
        </w:rPr>
        <w:t>.</w:t>
      </w:r>
    </w:p>
    <w:p w:rsidR="00A26CBD" w:rsidRDefault="00A26CBD" w:rsidP="00AB66F6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DA54DD" w:rsidRDefault="00DA54DD" w:rsidP="00DA54DD">
      <w:pPr>
        <w:pStyle w:val="a3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В течение 2013 года Благотворительный фонд «Илим-Гарант» принимал на расчётный счёт целевые денежные пожертвования для ведения уставной деятельности исключительно                                        от Российских юридических лиц (жертвователей):</w:t>
      </w:r>
    </w:p>
    <w:p w:rsidR="00DA54DD" w:rsidRDefault="00DA54DD" w:rsidP="00DA54DD">
      <w:pPr>
        <w:pStyle w:val="a3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Открытое Акционерное Общество «Группа «Илим» </w:t>
      </w:r>
    </w:p>
    <w:p w:rsidR="00DA54DD" w:rsidRDefault="00DA54DD" w:rsidP="00DA54DD">
      <w:pPr>
        <w:pStyle w:val="a3"/>
        <w:ind w:left="142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(в рам</w:t>
      </w:r>
      <w:r w:rsidR="004732E7">
        <w:rPr>
          <w:rFonts w:asciiTheme="majorHAnsi" w:hAnsiTheme="majorHAnsi"/>
        </w:rPr>
        <w:t>ках соглашения № СПБ – 01- 01/13 от 09.01.2013г.).</w:t>
      </w:r>
    </w:p>
    <w:p w:rsidR="0028081E" w:rsidRDefault="0028081E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28081E" w:rsidRDefault="0028081E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Нарушений требований Федерального законодательства, выявленных в результате проверок, проведённых налоговыми органами РФ, не выявлено.</w:t>
      </w: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Отчёт опубликован на официальном сайте Благотворительного фонда «Илим-Гарант»:</w:t>
      </w:r>
    </w:p>
    <w:p w:rsidR="00BD36B0" w:rsidRDefault="00BD36B0" w:rsidP="00BD36B0">
      <w:pPr>
        <w:pStyle w:val="a3"/>
        <w:pBdr>
          <w:bar w:val="single" w:sz="4" w:color="auto"/>
        </w:pBdr>
        <w:ind w:firstLine="708"/>
        <w:jc w:val="center"/>
        <w:rPr>
          <w:rFonts w:asciiTheme="majorHAnsi" w:hAnsiTheme="majorHAnsi"/>
        </w:rPr>
      </w:pPr>
    </w:p>
    <w:p w:rsidR="00BD36B0" w:rsidRPr="00BD36B0" w:rsidRDefault="00BD36B0" w:rsidP="00BD36B0">
      <w:pPr>
        <w:pStyle w:val="a3"/>
        <w:pBdr>
          <w:bar w:val="single" w:sz="4" w:color="auto"/>
        </w:pBdr>
        <w:ind w:firstLine="708"/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BD36B0">
        <w:rPr>
          <w:rFonts w:asciiTheme="majorHAnsi" w:hAnsiTheme="majorHAnsi"/>
          <w:b/>
          <w:sz w:val="28"/>
          <w:szCs w:val="28"/>
          <w:lang w:val="en-US"/>
        </w:rPr>
        <w:t>WWW.XXX.RU</w:t>
      </w:r>
    </w:p>
    <w:p w:rsidR="0028081E" w:rsidRDefault="0028081E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231909" w:rsidRDefault="00231909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231909" w:rsidRDefault="00231909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463933" w:rsidP="00231909">
      <w:pPr>
        <w:pStyle w:val="a3"/>
        <w:pBdr>
          <w:bar w:val="single" w:sz="4" w:color="auto"/>
        </w:pBdr>
        <w:ind w:firstLine="708"/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68286FEE" wp14:editId="725AEE13">
            <wp:extent cx="3158337" cy="2155971"/>
            <wp:effectExtent l="0" t="0" r="4445" b="0"/>
            <wp:docPr id="11" name="Объект 1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Объект 10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776" cy="216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BD36B0" w:rsidRDefault="00BD36B0" w:rsidP="00ED5BD7">
      <w:pPr>
        <w:pStyle w:val="a3"/>
        <w:pBdr>
          <w:bar w:val="single" w:sz="4" w:color="auto"/>
        </w:pBdr>
        <w:ind w:firstLine="708"/>
        <w:jc w:val="both"/>
        <w:rPr>
          <w:rFonts w:asciiTheme="majorHAnsi" w:hAnsiTheme="majorHAnsi"/>
        </w:rPr>
      </w:pPr>
    </w:p>
    <w:p w:rsidR="00A1000B" w:rsidRDefault="00A1000B" w:rsidP="008342AF">
      <w:pPr>
        <w:pStyle w:val="a3"/>
        <w:pBdr>
          <w:bar w:val="single" w:sz="4" w:color="auto"/>
        </w:pBdr>
        <w:rPr>
          <w:rFonts w:asciiTheme="majorHAnsi" w:hAnsiTheme="majorHAnsi"/>
        </w:rPr>
      </w:pPr>
    </w:p>
    <w:p w:rsidR="00A1000B" w:rsidRDefault="00A1000B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</w:p>
    <w:p w:rsidR="00966107" w:rsidRDefault="00966107" w:rsidP="00BD36B0">
      <w:pPr>
        <w:pStyle w:val="a3"/>
        <w:pBdr>
          <w:bar w:val="single" w:sz="4" w:color="auto"/>
        </w:pBdr>
        <w:jc w:val="center"/>
        <w:rPr>
          <w:rFonts w:asciiTheme="majorHAnsi" w:hAnsiTheme="majorHAnsi"/>
        </w:rPr>
      </w:pPr>
      <w:bookmarkStart w:id="1" w:name="_GoBack"/>
      <w:bookmarkEnd w:id="1"/>
    </w:p>
    <w:sectPr w:rsidR="00966107" w:rsidSect="00F5017C">
      <w:pgSz w:w="11906" w:h="16838"/>
      <w:pgMar w:top="397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0"/>
      </v:shape>
    </w:pict>
  </w:numPicBullet>
  <w:abstractNum w:abstractNumId="0" w15:restartNumberingAfterBreak="0">
    <w:nsid w:val="18B3533B"/>
    <w:multiLevelType w:val="hybridMultilevel"/>
    <w:tmpl w:val="7D5EFB00"/>
    <w:lvl w:ilvl="0" w:tplc="EC8670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04AB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5AC3C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DAEAE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4A4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F088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64F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C8E10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A87CB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51BEF"/>
    <w:multiLevelType w:val="hybridMultilevel"/>
    <w:tmpl w:val="9084AE56"/>
    <w:lvl w:ilvl="0" w:tplc="568460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A2E51"/>
    <w:multiLevelType w:val="hybridMultilevel"/>
    <w:tmpl w:val="874CF17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02537FB"/>
    <w:multiLevelType w:val="hybridMultilevel"/>
    <w:tmpl w:val="17AC6E3C"/>
    <w:lvl w:ilvl="0" w:tplc="49A80E8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9245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F2C0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A8F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68B0B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A402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E9A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800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861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F709C2"/>
    <w:multiLevelType w:val="hybridMultilevel"/>
    <w:tmpl w:val="951CC82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40D32350"/>
    <w:multiLevelType w:val="hybridMultilevel"/>
    <w:tmpl w:val="CEA08A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5BD3007"/>
    <w:multiLevelType w:val="hybridMultilevel"/>
    <w:tmpl w:val="92F09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9449E"/>
    <w:multiLevelType w:val="hybridMultilevel"/>
    <w:tmpl w:val="78EED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87A2C"/>
    <w:multiLevelType w:val="hybridMultilevel"/>
    <w:tmpl w:val="223C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20B8F"/>
    <w:multiLevelType w:val="hybridMultilevel"/>
    <w:tmpl w:val="55F648E8"/>
    <w:lvl w:ilvl="0" w:tplc="BE16CA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A18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8CED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4095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62EF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5036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8EC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A2C02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1214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6156ED"/>
    <w:multiLevelType w:val="hybridMultilevel"/>
    <w:tmpl w:val="020032A0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3891EF1"/>
    <w:multiLevelType w:val="hybridMultilevel"/>
    <w:tmpl w:val="77766C16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765E3F39"/>
    <w:multiLevelType w:val="hybridMultilevel"/>
    <w:tmpl w:val="A5068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79"/>
    <w:rsid w:val="00027608"/>
    <w:rsid w:val="00031B31"/>
    <w:rsid w:val="00036475"/>
    <w:rsid w:val="00043228"/>
    <w:rsid w:val="00064734"/>
    <w:rsid w:val="000740F4"/>
    <w:rsid w:val="0009086B"/>
    <w:rsid w:val="000A5EB2"/>
    <w:rsid w:val="000A630C"/>
    <w:rsid w:val="000C1D55"/>
    <w:rsid w:val="000C39C7"/>
    <w:rsid w:val="000C5E3D"/>
    <w:rsid w:val="000F7CA7"/>
    <w:rsid w:val="00113DE9"/>
    <w:rsid w:val="0013000A"/>
    <w:rsid w:val="00131126"/>
    <w:rsid w:val="0013591F"/>
    <w:rsid w:val="0014149B"/>
    <w:rsid w:val="00147B30"/>
    <w:rsid w:val="00154D92"/>
    <w:rsid w:val="00165411"/>
    <w:rsid w:val="00193D17"/>
    <w:rsid w:val="001A0074"/>
    <w:rsid w:val="001A0154"/>
    <w:rsid w:val="001A14A1"/>
    <w:rsid w:val="001A33B5"/>
    <w:rsid w:val="001A4138"/>
    <w:rsid w:val="001A6C9D"/>
    <w:rsid w:val="001B1873"/>
    <w:rsid w:val="001C5864"/>
    <w:rsid w:val="001D0FB5"/>
    <w:rsid w:val="002030B0"/>
    <w:rsid w:val="002060CF"/>
    <w:rsid w:val="002102B6"/>
    <w:rsid w:val="00216B88"/>
    <w:rsid w:val="00224833"/>
    <w:rsid w:val="00225748"/>
    <w:rsid w:val="00231909"/>
    <w:rsid w:val="002327D9"/>
    <w:rsid w:val="0027072D"/>
    <w:rsid w:val="0028081E"/>
    <w:rsid w:val="00287A92"/>
    <w:rsid w:val="002A4BB0"/>
    <w:rsid w:val="002C12F9"/>
    <w:rsid w:val="002C5A03"/>
    <w:rsid w:val="002E487B"/>
    <w:rsid w:val="002F1942"/>
    <w:rsid w:val="00313548"/>
    <w:rsid w:val="00335B41"/>
    <w:rsid w:val="00387FC0"/>
    <w:rsid w:val="003901C4"/>
    <w:rsid w:val="00391363"/>
    <w:rsid w:val="003C102F"/>
    <w:rsid w:val="003D0FC2"/>
    <w:rsid w:val="003E4D41"/>
    <w:rsid w:val="003F01AD"/>
    <w:rsid w:val="003F1029"/>
    <w:rsid w:val="003F160C"/>
    <w:rsid w:val="004065C5"/>
    <w:rsid w:val="00406783"/>
    <w:rsid w:val="00443D20"/>
    <w:rsid w:val="0046040F"/>
    <w:rsid w:val="00463933"/>
    <w:rsid w:val="0047044C"/>
    <w:rsid w:val="004732E7"/>
    <w:rsid w:val="00495A2F"/>
    <w:rsid w:val="004B2108"/>
    <w:rsid w:val="004B394B"/>
    <w:rsid w:val="004C6A15"/>
    <w:rsid w:val="004D0384"/>
    <w:rsid w:val="004D77D2"/>
    <w:rsid w:val="004E38DF"/>
    <w:rsid w:val="004F652A"/>
    <w:rsid w:val="004F7C60"/>
    <w:rsid w:val="0050086C"/>
    <w:rsid w:val="00506E7F"/>
    <w:rsid w:val="00512E78"/>
    <w:rsid w:val="0051694C"/>
    <w:rsid w:val="00534810"/>
    <w:rsid w:val="005511A6"/>
    <w:rsid w:val="00561C36"/>
    <w:rsid w:val="005638FD"/>
    <w:rsid w:val="005669D2"/>
    <w:rsid w:val="0057565F"/>
    <w:rsid w:val="005805A5"/>
    <w:rsid w:val="00593567"/>
    <w:rsid w:val="0059434B"/>
    <w:rsid w:val="005A7989"/>
    <w:rsid w:val="005B5A10"/>
    <w:rsid w:val="005D5000"/>
    <w:rsid w:val="005E0984"/>
    <w:rsid w:val="005F3307"/>
    <w:rsid w:val="00610C1C"/>
    <w:rsid w:val="00611CFD"/>
    <w:rsid w:val="006153E7"/>
    <w:rsid w:val="00636D80"/>
    <w:rsid w:val="00647EAF"/>
    <w:rsid w:val="00663838"/>
    <w:rsid w:val="00673A06"/>
    <w:rsid w:val="00692679"/>
    <w:rsid w:val="006A2E5B"/>
    <w:rsid w:val="006A46C8"/>
    <w:rsid w:val="006C3409"/>
    <w:rsid w:val="006D4FAD"/>
    <w:rsid w:val="006E2E58"/>
    <w:rsid w:val="006E66FC"/>
    <w:rsid w:val="006F1EB6"/>
    <w:rsid w:val="007277F1"/>
    <w:rsid w:val="00727A60"/>
    <w:rsid w:val="00747EF0"/>
    <w:rsid w:val="00760376"/>
    <w:rsid w:val="00784BF6"/>
    <w:rsid w:val="00786478"/>
    <w:rsid w:val="007939DE"/>
    <w:rsid w:val="00793F92"/>
    <w:rsid w:val="00794B8F"/>
    <w:rsid w:val="007955CA"/>
    <w:rsid w:val="007971AA"/>
    <w:rsid w:val="007B4448"/>
    <w:rsid w:val="007C4156"/>
    <w:rsid w:val="007D6543"/>
    <w:rsid w:val="007E761B"/>
    <w:rsid w:val="007F12E1"/>
    <w:rsid w:val="008005CC"/>
    <w:rsid w:val="008102ED"/>
    <w:rsid w:val="00822BB9"/>
    <w:rsid w:val="00833DE9"/>
    <w:rsid w:val="008342AF"/>
    <w:rsid w:val="00834A71"/>
    <w:rsid w:val="00897988"/>
    <w:rsid w:val="008B3CA6"/>
    <w:rsid w:val="008B645F"/>
    <w:rsid w:val="008C3A2B"/>
    <w:rsid w:val="008C50A1"/>
    <w:rsid w:val="008E7909"/>
    <w:rsid w:val="0090642F"/>
    <w:rsid w:val="00915004"/>
    <w:rsid w:val="00932470"/>
    <w:rsid w:val="00937D5A"/>
    <w:rsid w:val="0096143C"/>
    <w:rsid w:val="00963196"/>
    <w:rsid w:val="00966107"/>
    <w:rsid w:val="009701AC"/>
    <w:rsid w:val="009B0BA0"/>
    <w:rsid w:val="009C5993"/>
    <w:rsid w:val="009E2792"/>
    <w:rsid w:val="009F11D1"/>
    <w:rsid w:val="009F2151"/>
    <w:rsid w:val="009F6AAC"/>
    <w:rsid w:val="00A1000B"/>
    <w:rsid w:val="00A26409"/>
    <w:rsid w:val="00A26CBD"/>
    <w:rsid w:val="00A57714"/>
    <w:rsid w:val="00A87364"/>
    <w:rsid w:val="00A953F7"/>
    <w:rsid w:val="00AA773B"/>
    <w:rsid w:val="00AB66F6"/>
    <w:rsid w:val="00AC19C6"/>
    <w:rsid w:val="00AC790E"/>
    <w:rsid w:val="00AE51B5"/>
    <w:rsid w:val="00AF226A"/>
    <w:rsid w:val="00AF5BC9"/>
    <w:rsid w:val="00B017EB"/>
    <w:rsid w:val="00B36ECE"/>
    <w:rsid w:val="00B459C9"/>
    <w:rsid w:val="00B62779"/>
    <w:rsid w:val="00B73D8E"/>
    <w:rsid w:val="00B8088C"/>
    <w:rsid w:val="00B94582"/>
    <w:rsid w:val="00B96005"/>
    <w:rsid w:val="00BA4356"/>
    <w:rsid w:val="00BB3C5B"/>
    <w:rsid w:val="00BC0190"/>
    <w:rsid w:val="00BC1661"/>
    <w:rsid w:val="00BC3BB7"/>
    <w:rsid w:val="00BD2C17"/>
    <w:rsid w:val="00BD36B0"/>
    <w:rsid w:val="00BE116A"/>
    <w:rsid w:val="00BE763C"/>
    <w:rsid w:val="00BF37CA"/>
    <w:rsid w:val="00C1250B"/>
    <w:rsid w:val="00C31087"/>
    <w:rsid w:val="00C325AA"/>
    <w:rsid w:val="00C33810"/>
    <w:rsid w:val="00C34659"/>
    <w:rsid w:val="00C80BDF"/>
    <w:rsid w:val="00C90BC4"/>
    <w:rsid w:val="00CA4A66"/>
    <w:rsid w:val="00CA7A15"/>
    <w:rsid w:val="00CB2DC7"/>
    <w:rsid w:val="00CB4A82"/>
    <w:rsid w:val="00CE2025"/>
    <w:rsid w:val="00CE302C"/>
    <w:rsid w:val="00D43128"/>
    <w:rsid w:val="00D524D2"/>
    <w:rsid w:val="00D558E2"/>
    <w:rsid w:val="00D7266E"/>
    <w:rsid w:val="00D75783"/>
    <w:rsid w:val="00D76AC4"/>
    <w:rsid w:val="00D959FF"/>
    <w:rsid w:val="00DA3BE4"/>
    <w:rsid w:val="00DA54DD"/>
    <w:rsid w:val="00DB7C56"/>
    <w:rsid w:val="00DC4223"/>
    <w:rsid w:val="00DC4379"/>
    <w:rsid w:val="00DC7CD3"/>
    <w:rsid w:val="00DD4D23"/>
    <w:rsid w:val="00DD5F86"/>
    <w:rsid w:val="00DE7E07"/>
    <w:rsid w:val="00E038A5"/>
    <w:rsid w:val="00E475BD"/>
    <w:rsid w:val="00E5135E"/>
    <w:rsid w:val="00E71F04"/>
    <w:rsid w:val="00E72A06"/>
    <w:rsid w:val="00E72F3B"/>
    <w:rsid w:val="00E8005F"/>
    <w:rsid w:val="00E84896"/>
    <w:rsid w:val="00E85723"/>
    <w:rsid w:val="00E9069E"/>
    <w:rsid w:val="00E90FCC"/>
    <w:rsid w:val="00EB0E7B"/>
    <w:rsid w:val="00EB19B8"/>
    <w:rsid w:val="00EC523E"/>
    <w:rsid w:val="00ED1E55"/>
    <w:rsid w:val="00ED5BD7"/>
    <w:rsid w:val="00F04280"/>
    <w:rsid w:val="00F119BA"/>
    <w:rsid w:val="00F17C41"/>
    <w:rsid w:val="00F46434"/>
    <w:rsid w:val="00F5017C"/>
    <w:rsid w:val="00F647DF"/>
    <w:rsid w:val="00F665A0"/>
    <w:rsid w:val="00F66B25"/>
    <w:rsid w:val="00F81E99"/>
    <w:rsid w:val="00F86BA7"/>
    <w:rsid w:val="00F94AC3"/>
    <w:rsid w:val="00F96A50"/>
    <w:rsid w:val="00FA44CD"/>
    <w:rsid w:val="00FC22B2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17B98"/>
  <w15:docId w15:val="{45FD2FED-A6D7-495B-A861-17D6C863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26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C4379"/>
    <w:pPr>
      <w:ind w:left="720"/>
      <w:contextualSpacing/>
    </w:pPr>
  </w:style>
  <w:style w:type="table" w:styleId="a5">
    <w:name w:val="Table Grid"/>
    <w:basedOn w:val="a1"/>
    <w:uiPriority w:val="59"/>
    <w:rsid w:val="005756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annotation reference"/>
    <w:basedOn w:val="a0"/>
    <w:uiPriority w:val="99"/>
    <w:semiHidden/>
    <w:unhideWhenUsed/>
    <w:rsid w:val="005D500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D500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D500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D500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D500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D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46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1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2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29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87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2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6D21-A489-411A-908C-770D7905B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Den</cp:lastModifiedBy>
  <cp:revision>3</cp:revision>
  <cp:lastPrinted>2017-06-05T13:07:00Z</cp:lastPrinted>
  <dcterms:created xsi:type="dcterms:W3CDTF">2017-06-15T07:53:00Z</dcterms:created>
  <dcterms:modified xsi:type="dcterms:W3CDTF">2017-06-15T07:55:00Z</dcterms:modified>
</cp:coreProperties>
</file>